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322CF">
      <w:pPr>
        <w:adjustRightInd w:val="0"/>
        <w:snapToGrid w:val="0"/>
        <w:spacing w:line="580" w:lineRule="exact"/>
        <w:jc w:val="left"/>
        <w:rPr>
          <w:rFonts w:hint="eastAsia" w:ascii="黑体" w:hAnsi="黑体" w:eastAsia="黑体"/>
          <w:sz w:val="32"/>
          <w:szCs w:val="32"/>
        </w:rPr>
      </w:pPr>
      <w:r>
        <w:rPr>
          <w:rFonts w:hint="eastAsia" w:ascii="黑体" w:hAnsi="黑体" w:eastAsia="黑体"/>
          <w:sz w:val="32"/>
          <w:szCs w:val="32"/>
        </w:rPr>
        <w:t>附件</w:t>
      </w:r>
    </w:p>
    <w:p w14:paraId="6614B813">
      <w:pPr>
        <w:adjustRightInd w:val="0"/>
        <w:snapToGrid w:val="0"/>
        <w:spacing w:line="580" w:lineRule="exact"/>
        <w:jc w:val="left"/>
        <w:rPr>
          <w:rFonts w:hint="eastAsia" w:ascii="仿宋_GB2312" w:hAnsi="方正小标宋简体" w:eastAsia="仿宋_GB2312"/>
          <w:sz w:val="32"/>
          <w:szCs w:val="32"/>
        </w:rPr>
      </w:pPr>
    </w:p>
    <w:p w14:paraId="00478549">
      <w:pPr>
        <w:adjustRightInd w:val="0"/>
        <w:snapToGrid w:val="0"/>
        <w:spacing w:line="580" w:lineRule="exact"/>
        <w:jc w:val="left"/>
        <w:rPr>
          <w:rFonts w:hint="eastAsia" w:ascii="仿宋_GB2312" w:hAnsi="方正小标宋简体" w:eastAsia="仿宋_GB2312"/>
          <w:sz w:val="32"/>
          <w:szCs w:val="32"/>
        </w:rPr>
      </w:pPr>
    </w:p>
    <w:p w14:paraId="7B238666">
      <w:pPr>
        <w:adjustRightInd w:val="0"/>
        <w:snapToGrid w:val="0"/>
        <w:spacing w:line="580" w:lineRule="exact"/>
        <w:jc w:val="center"/>
        <w:rPr>
          <w:rFonts w:hint="eastAsia" w:ascii="仿宋_GB2312" w:hAnsi="方正小标宋简体" w:eastAsia="仿宋_GB2312"/>
          <w:sz w:val="32"/>
          <w:szCs w:val="32"/>
        </w:rPr>
      </w:pPr>
      <w:r>
        <w:rPr>
          <w:rFonts w:hint="eastAsia" w:ascii="方正小标宋简体" w:hAnsi="方正小标宋简体" w:eastAsia="方正小标宋简体"/>
          <w:sz w:val="44"/>
          <w:szCs w:val="44"/>
        </w:rPr>
        <w:t>知识产权出资资产评估调查问卷</w:t>
      </w:r>
    </w:p>
    <w:p w14:paraId="276854F2">
      <w:pPr>
        <w:adjustRightInd w:val="0"/>
        <w:snapToGrid w:val="0"/>
        <w:spacing w:line="580" w:lineRule="exact"/>
        <w:jc w:val="left"/>
        <w:rPr>
          <w:rFonts w:hint="eastAsia" w:ascii="仿宋_GB2312" w:hAnsi="方正小标宋简体" w:eastAsia="仿宋_GB2312"/>
          <w:sz w:val="32"/>
          <w:szCs w:val="32"/>
        </w:rPr>
      </w:pPr>
    </w:p>
    <w:p w14:paraId="39D1A8E1">
      <w:pPr>
        <w:adjustRightInd w:val="0"/>
        <w:snapToGrid w:val="0"/>
        <w:spacing w:line="580" w:lineRule="exact"/>
        <w:jc w:val="center"/>
        <w:rPr>
          <w:rFonts w:hint="eastAsia" w:ascii="仿宋_GB2312" w:hAnsi="方正小标宋简体" w:eastAsia="仿宋_GB2312"/>
          <w:sz w:val="32"/>
          <w:szCs w:val="32"/>
        </w:rPr>
      </w:pPr>
      <w:r>
        <w:rPr>
          <w:rFonts w:hint="eastAsia" w:ascii="仿宋_GB2312" w:hAnsi="方正小标宋简体" w:eastAsia="仿宋_GB2312"/>
          <w:sz w:val="32"/>
          <w:szCs w:val="32"/>
        </w:rPr>
        <w:t>调查问卷的电脑链接地址：</w:t>
      </w:r>
    </w:p>
    <w:p w14:paraId="278CBF00">
      <w:pPr>
        <w:adjustRightInd w:val="0"/>
        <w:snapToGrid w:val="0"/>
        <w:spacing w:line="580" w:lineRule="exact"/>
        <w:jc w:val="center"/>
        <w:rPr>
          <w:rFonts w:hint="eastAsia" w:ascii="仿宋_GB2312" w:hAnsi="方正小标宋简体" w:eastAsia="仿宋_GB2312"/>
          <w:sz w:val="32"/>
          <w:szCs w:val="32"/>
        </w:rPr>
      </w:pPr>
      <w:r>
        <w:rPr>
          <w:rFonts w:hint="eastAsia" w:ascii="仿宋_GB2312" w:hAnsi="方正小标宋简体" w:eastAsia="仿宋_GB2312"/>
          <w:sz w:val="32"/>
          <w:szCs w:val="32"/>
        </w:rPr>
        <w:t>https://www.wjx.cn/vm/mc53h1R.aspx</w:t>
      </w:r>
    </w:p>
    <w:p w14:paraId="11BC22E0">
      <w:pPr>
        <w:adjustRightInd w:val="0"/>
        <w:snapToGrid w:val="0"/>
        <w:spacing w:line="580" w:lineRule="exact"/>
        <w:jc w:val="center"/>
        <w:rPr>
          <w:rFonts w:hint="eastAsia" w:ascii="仿宋_GB2312" w:hAnsi="方正小标宋简体" w:eastAsia="仿宋_GB2312"/>
          <w:sz w:val="32"/>
          <w:szCs w:val="32"/>
        </w:rPr>
      </w:pPr>
      <w:r>
        <w:rPr>
          <w:rFonts w:hint="eastAsia" w:ascii="仿宋_GB2312" w:hAnsi="方正小标宋简体" w:eastAsia="仿宋_GB2312"/>
          <w:sz w:val="32"/>
          <w:szCs w:val="32"/>
        </w:rPr>
        <w:t>调查问卷的手机链接的二维码：</w:t>
      </w:r>
    </w:p>
    <w:p w14:paraId="6B2831E7">
      <w:pPr>
        <w:adjustRightInd w:val="0"/>
        <w:snapToGrid w:val="0"/>
        <w:spacing w:line="580" w:lineRule="exact"/>
        <w:jc w:val="left"/>
        <w:rPr>
          <w:rFonts w:hint="eastAsia" w:ascii="仿宋_GB2312" w:hAnsi="方正小标宋简体" w:eastAsia="仿宋_GB2312"/>
          <w:sz w:val="32"/>
          <w:szCs w:val="32"/>
        </w:rPr>
      </w:pPr>
    </w:p>
    <w:p w14:paraId="2316F337">
      <w:pPr>
        <w:widowControl/>
        <w:jc w:val="center"/>
        <w:rPr>
          <w:rFonts w:hint="eastAsia" w:ascii="仿宋_GB2312" w:hAnsi="方正小标宋简体" w:eastAsia="仿宋_GB2312"/>
          <w:sz w:val="32"/>
          <w:szCs w:val="32"/>
        </w:rPr>
      </w:pPr>
      <w:r>
        <w:rPr>
          <w:rFonts w:ascii="仿宋_GB2312" w:hAnsi="方正小标宋简体" w:eastAsia="仿宋_GB2312"/>
          <w:sz w:val="32"/>
          <w:szCs w:val="32"/>
        </w:rPr>
        <w:drawing>
          <wp:inline distT="0" distB="0" distL="0" distR="0">
            <wp:extent cx="2671445" cy="2671445"/>
            <wp:effectExtent l="0" t="0" r="14605" b="14605"/>
            <wp:docPr id="17940287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28784"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75734" cy="2675734"/>
                    </a:xfrm>
                    <a:prstGeom prst="rect">
                      <a:avLst/>
                    </a:prstGeom>
                    <a:noFill/>
                    <a:ln>
                      <a:noFill/>
                    </a:ln>
                  </pic:spPr>
                </pic:pic>
              </a:graphicData>
            </a:graphic>
          </wp:inline>
        </w:drawing>
      </w:r>
      <w:r>
        <w:rPr>
          <w:rFonts w:ascii="仿宋_GB2312" w:hAnsi="方正小标宋简体" w:eastAsia="仿宋_GB2312"/>
          <w:sz w:val="32"/>
          <w:szCs w:val="32"/>
        </w:rPr>
        <w:br w:type="page"/>
      </w:r>
    </w:p>
    <w:p w14:paraId="2EC932B9">
      <w:pPr>
        <w:snapToGrid w:val="0"/>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知识产权出资资产评估</w:t>
      </w:r>
      <w:r>
        <w:rPr>
          <w:rFonts w:ascii="Times New Roman" w:hAnsi="Times New Roman" w:eastAsia="方正小标宋简体"/>
          <w:bCs/>
          <w:sz w:val="44"/>
          <w:szCs w:val="44"/>
        </w:rPr>
        <w:t>调查问卷</w:t>
      </w:r>
    </w:p>
    <w:p w14:paraId="6B4327ED">
      <w:pPr>
        <w:adjustRightInd w:val="0"/>
        <w:snapToGrid w:val="0"/>
        <w:spacing w:line="560" w:lineRule="exact"/>
        <w:ind w:firstLine="640" w:firstLineChars="200"/>
        <w:rPr>
          <w:rFonts w:hint="eastAsia" w:ascii="仿宋_GB2312" w:hAnsi="仿宋_GB2312" w:eastAsia="仿宋_GB2312" w:cs="仿宋_GB2312"/>
          <w:bCs/>
          <w:kern w:val="0"/>
          <w:sz w:val="32"/>
          <w:szCs w:val="32"/>
        </w:rPr>
      </w:pPr>
    </w:p>
    <w:p w14:paraId="2ABD02D2">
      <w:pPr>
        <w:adjustRightInd w:val="0"/>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为了掌握资产评估机构开展知识产权出资资产评估业务实际情况，有效防范知识产权出资资产评估风险、规范知识产权出资资产评估执业行为，保护资产评估当事人合法权益和公共利益。在</w:t>
      </w:r>
      <w:bookmarkStart w:id="0" w:name="_Hlk204779193"/>
      <w:r>
        <w:rPr>
          <w:rFonts w:hint="eastAsia" w:ascii="仿宋_GB2312" w:hAnsi="仿宋_GB2312" w:eastAsia="仿宋_GB2312" w:cs="仿宋_GB2312"/>
          <w:bCs/>
          <w:kern w:val="0"/>
          <w:sz w:val="32"/>
          <w:szCs w:val="32"/>
        </w:rPr>
        <w:t>中国资产评估协会</w:t>
      </w:r>
      <w:bookmarkEnd w:id="0"/>
      <w:r>
        <w:rPr>
          <w:rFonts w:hint="eastAsia" w:ascii="仿宋_GB2312" w:hAnsi="仿宋_GB2312" w:eastAsia="仿宋_GB2312" w:cs="仿宋_GB2312"/>
          <w:bCs/>
          <w:kern w:val="0"/>
          <w:sz w:val="32"/>
          <w:szCs w:val="32"/>
        </w:rPr>
        <w:t>指导下，中国资产评估协会知识产权无形资产评估专业委员会按照年度工作计划，对知识产权出资资产评估有关问题开展问卷调查，请各资产评估机构、各位资产评估师以及专家认真研究、仔细填写。感谢您的支持与配合!</w:t>
      </w:r>
    </w:p>
    <w:p w14:paraId="08504AF5">
      <w:pPr>
        <w:adjustRightInd w:val="0"/>
        <w:snapToGrid w:val="0"/>
        <w:spacing w:line="560" w:lineRule="exact"/>
        <w:ind w:firstLine="640" w:firstLineChars="200"/>
        <w:rPr>
          <w:rFonts w:hint="eastAsia" w:ascii="仿宋_GB2312" w:hAnsi="方正小标宋简体" w:eastAsia="仿宋_GB2312"/>
          <w:sz w:val="32"/>
          <w:szCs w:val="32"/>
          <w:u w:val="single"/>
        </w:rPr>
      </w:pPr>
      <w:r>
        <w:rPr>
          <w:rFonts w:hint="eastAsia" w:ascii="仿宋_GB2312" w:hAnsi="方正小标宋简体" w:eastAsia="仿宋_GB2312"/>
          <w:sz w:val="32"/>
          <w:szCs w:val="32"/>
        </w:rPr>
        <w:t>填报人姓名：</w:t>
      </w:r>
      <w:r>
        <w:rPr>
          <w:rFonts w:hint="eastAsia" w:ascii="仿宋_GB2312" w:hAnsi="方正小标宋简体" w:eastAsia="仿宋_GB2312"/>
          <w:sz w:val="32"/>
          <w:szCs w:val="32"/>
          <w:u w:val="single"/>
        </w:rPr>
        <w:t xml:space="preserve">                                 </w:t>
      </w:r>
    </w:p>
    <w:p w14:paraId="4808A091">
      <w:pPr>
        <w:adjustRightInd w:val="0"/>
        <w:snapToGrid w:val="0"/>
        <w:spacing w:line="560" w:lineRule="exact"/>
        <w:ind w:firstLine="640" w:firstLineChars="200"/>
        <w:rPr>
          <w:rFonts w:hint="eastAsia" w:ascii="仿宋_GB2312" w:hAnsi="方正小标宋简体" w:eastAsia="仿宋_GB2312"/>
          <w:sz w:val="32"/>
          <w:szCs w:val="32"/>
          <w:u w:val="single"/>
        </w:rPr>
      </w:pPr>
      <w:r>
        <w:rPr>
          <w:rFonts w:hint="eastAsia" w:ascii="仿宋_GB2312" w:hAnsi="方正小标宋简体" w:eastAsia="仿宋_GB2312"/>
          <w:sz w:val="32"/>
          <w:szCs w:val="32"/>
        </w:rPr>
        <w:t>填报人单位：</w:t>
      </w:r>
      <w:r>
        <w:rPr>
          <w:rFonts w:hint="eastAsia" w:ascii="仿宋_GB2312" w:hAnsi="方正小标宋简体" w:eastAsia="仿宋_GB2312"/>
          <w:sz w:val="32"/>
          <w:szCs w:val="32"/>
          <w:u w:val="single"/>
        </w:rPr>
        <w:t xml:space="preserve">                                 </w:t>
      </w:r>
    </w:p>
    <w:p w14:paraId="2B3638EE">
      <w:pPr>
        <w:adjustRightInd w:val="0"/>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填报人职务：</w:t>
      </w:r>
      <w:r>
        <w:rPr>
          <w:rFonts w:hint="eastAsia" w:ascii="仿宋_GB2312" w:hAnsi="方正小标宋简体" w:eastAsia="仿宋_GB2312"/>
          <w:sz w:val="32"/>
          <w:szCs w:val="32"/>
          <w:u w:val="single"/>
        </w:rPr>
        <w:t xml:space="preserve">                                 </w:t>
      </w:r>
    </w:p>
    <w:p w14:paraId="25EBE5D0">
      <w:pPr>
        <w:adjustRightInd w:val="0"/>
        <w:snapToGrid w:val="0"/>
        <w:spacing w:line="560" w:lineRule="exact"/>
        <w:ind w:firstLine="640" w:firstLineChars="200"/>
        <w:rPr>
          <w:rFonts w:hint="eastAsia" w:ascii="仿宋_GB2312" w:hAnsi="方正小标宋简体" w:eastAsia="仿宋_GB2312"/>
          <w:sz w:val="32"/>
          <w:szCs w:val="32"/>
          <w:u w:val="single"/>
        </w:rPr>
      </w:pPr>
      <w:r>
        <w:rPr>
          <w:rFonts w:hint="eastAsia" w:ascii="仿宋_GB2312" w:hAnsi="方正小标宋简体" w:eastAsia="仿宋_GB2312"/>
          <w:sz w:val="32"/>
          <w:szCs w:val="32"/>
        </w:rPr>
        <w:t>填报人联系方式：</w:t>
      </w:r>
      <w:r>
        <w:rPr>
          <w:rFonts w:hint="eastAsia" w:ascii="仿宋_GB2312" w:hAnsi="方正小标宋简体" w:eastAsia="仿宋_GB2312"/>
          <w:sz w:val="32"/>
          <w:szCs w:val="32"/>
          <w:u w:val="single"/>
        </w:rPr>
        <w:t xml:space="preserve">                             </w:t>
      </w:r>
    </w:p>
    <w:p w14:paraId="331BF775">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1.执行知识产权出资评估业务时，您遇到哪些主要问题？（多选）</w:t>
      </w:r>
    </w:p>
    <w:p w14:paraId="3586EF06">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A、相关准则和法律还不够完善</w:t>
      </w:r>
    </w:p>
    <w:p w14:paraId="5656C206">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B、企业行为不规范，评估师面临较大风险</w:t>
      </w:r>
    </w:p>
    <w:p w14:paraId="5A9FF8C1">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C、对评估方法与参数难以作出恰当的选择</w:t>
      </w:r>
    </w:p>
    <w:p w14:paraId="251C3B76">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D、客户提供的资料与数据不足</w:t>
      </w:r>
    </w:p>
    <w:p w14:paraId="5CDE7B89">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E、难以独立地获取评估依据的信息</w:t>
      </w:r>
    </w:p>
    <w:p w14:paraId="35BE51BA">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F、评估机构之间的恶性竞争</w:t>
      </w:r>
    </w:p>
    <w:p w14:paraId="105F7931">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G、缺乏评估师执业的责任鉴定机制</w:t>
      </w:r>
    </w:p>
    <w:p w14:paraId="3E49A262">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H、缺乏知识产权出资评估机构监督机制</w:t>
      </w:r>
    </w:p>
    <w:p w14:paraId="17EFE2C0">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I、知识产权评估从业人员的执业能力不足</w:t>
      </w:r>
    </w:p>
    <w:p w14:paraId="1969FC5E">
      <w:pPr>
        <w:adjustRightInd w:val="0"/>
        <w:spacing w:line="560" w:lineRule="exact"/>
        <w:ind w:firstLine="640" w:firstLineChars="200"/>
        <w:textAlignment w:val="baseline"/>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J、其他</w:t>
      </w:r>
      <w:r>
        <w:rPr>
          <w:rFonts w:hint="eastAsia" w:ascii="仿宋_GB2312" w:hAnsi="仿宋_GB2312" w:eastAsia="仿宋_GB2312" w:cs="仿宋_GB2312"/>
          <w:bCs/>
          <w:kern w:val="0"/>
          <w:sz w:val="32"/>
          <w:szCs w:val="32"/>
          <w:u w:val="single"/>
        </w:rPr>
        <w:t xml:space="preserve">                        </w:t>
      </w:r>
    </w:p>
    <w:p w14:paraId="33A47D4F">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2.在评估实践案例中，经常出现中介机构为企业搭桥，购买知识产权并经评估后，将知识产权以“虚高作价"的方式出资，用以完成注册资本缴纳的情形，您认为资产评估机构承接此类业务时是否存在风险？</w:t>
      </w:r>
    </w:p>
    <w:p w14:paraId="7A005F90">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2F4FA4FD">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3B0745CF">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3.执行知识产权出资资产评估业务时，您是否了解哪些知识产权可以进行出资？</w:t>
      </w:r>
    </w:p>
    <w:p w14:paraId="5456BEC5">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137B5C94">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489C31B8">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4.执行知识产权出资资产评估业务时，您认为知识产权使用权、申请权是否可以进行出资？</w:t>
      </w:r>
    </w:p>
    <w:p w14:paraId="5A61B2D1">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763AB52B">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7CA5D42E">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5.执行知识产权出资资产评估业务时，您认为知识产权使用权、申请权出资是否存在地域限制及法律法规限制？</w:t>
      </w:r>
    </w:p>
    <w:p w14:paraId="0E602516">
      <w:pPr>
        <w:adjustRightInd w:val="0"/>
        <w:spacing w:line="560" w:lineRule="exact"/>
        <w:ind w:firstLine="640" w:firstLineChars="200"/>
        <w:textAlignment w:val="baseline"/>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1C88A854">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78B22F65">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6.执行知识产权出资资产评估业务时，您是否考虑知识产权使用权和所有权评估的差异？</w:t>
      </w:r>
    </w:p>
    <w:p w14:paraId="25940FF2">
      <w:pPr>
        <w:adjustRightInd w:val="0"/>
        <w:spacing w:line="560" w:lineRule="exact"/>
        <w:ind w:firstLine="640" w:firstLineChars="200"/>
        <w:textAlignment w:val="baseline"/>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02415859">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0C60EFC4">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7.执行知识产权出资资产评估业务时，著作权涉及多种人身和财产权利，您是否清楚哪些著作权权利可以进行评估？</w:t>
      </w:r>
    </w:p>
    <w:p w14:paraId="02BB8C5C">
      <w:pPr>
        <w:adjustRightInd w:val="0"/>
        <w:spacing w:line="560" w:lineRule="exact"/>
        <w:ind w:firstLine="640" w:firstLineChars="200"/>
        <w:textAlignment w:val="baseline"/>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7CA4D917">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449F235F">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8.执行知识产权出资资产评估业务时，您是否关注知识产权资产的法律状况？</w:t>
      </w:r>
    </w:p>
    <w:p w14:paraId="4F13158D">
      <w:pPr>
        <w:adjustRightInd w:val="0"/>
        <w:spacing w:line="560" w:lineRule="exact"/>
        <w:ind w:firstLine="640" w:firstLineChars="200"/>
        <w:textAlignment w:val="baseline"/>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1C2A7ACB">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3541E510">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9.执行知识产权出资资产评估业务时，由于专利类型不同，其专利权利的稳定性存在差异，您认为要求委托人提供专利检索报告是否必要？</w:t>
      </w:r>
    </w:p>
    <w:p w14:paraId="2A44729D">
      <w:pPr>
        <w:adjustRightInd w:val="0"/>
        <w:spacing w:line="560" w:lineRule="exact"/>
        <w:ind w:firstLine="640" w:firstLineChars="200"/>
        <w:textAlignment w:val="baseline"/>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3683432B">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0AB61E07">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C、根据实际情况而定</w:t>
      </w:r>
    </w:p>
    <w:p w14:paraId="164A22BD">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10.处于研发阶段的知识产权，由于尚未生产产品和产生收益，其市场前景存在较大的不确定性。采用收益法评估时，您认为是否可以利用知识产权实施的可行性研究报告、商业计划预测未来收益？</w:t>
      </w:r>
    </w:p>
    <w:p w14:paraId="02F18CB9">
      <w:pPr>
        <w:adjustRightInd w:val="0"/>
        <w:spacing w:line="560" w:lineRule="exact"/>
        <w:ind w:firstLine="640" w:firstLineChars="200"/>
        <w:textAlignment w:val="baseline"/>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4A49FFDD">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00BE7E6D">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11.处于研发阶段的知识产权，采用成本法评估时，您是否关注知识产权的先进性、可实施性以及市场前景？</w:t>
      </w:r>
    </w:p>
    <w:p w14:paraId="3B8D2A06">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2BE0FFC3">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2128BBB2">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12.处于研发阶段的知识产权，由于可比性差或市场交易不活跃等因素的影响，往往难以获取必要的市场信息。在执行知识产权资产评估业务时，您是否采用过市场法？</w:t>
      </w:r>
    </w:p>
    <w:p w14:paraId="4923A855">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5D9F8666">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559CF747">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13.执行知识产权资产评估业务时，母公司拥有知识产权许可授权其子公司并产生的收益，在测算其收益时，您是否考虑合并口径？</w:t>
      </w:r>
    </w:p>
    <w:p w14:paraId="6909538D">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6E8C4E91">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53770AAD">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14.知识产权资产收益通常有销售收入口径、现金流口径、利润口径三种计量口径。在选择收益口径时，您是否关注税前税后收益口径？</w:t>
      </w:r>
    </w:p>
    <w:p w14:paraId="7D0130FF">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5FBF763D">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46AD7341">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15.执行知识产权资产评估业务时，您是否考虑过企业产品、服务与知识产权的对应性（知识产权对应哪些产品和服务）?</w:t>
      </w:r>
    </w:p>
    <w:p w14:paraId="443D0201">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233361BC">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363EB582">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16.执行知识产权资产评估业务时，您是否考虑使用国家知识产权局发布的《专利开放许可使用费估算指引(试行) 》附件2:“十三五”国民经济行业专利实施普通许可统计表中的数据测算分成率？</w:t>
      </w:r>
    </w:p>
    <w:p w14:paraId="407C23BC">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031FED5D">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16E77B5D">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17.在知识产权资产出资评估实践中，各地区对知识产权使用权和申请权出资政策有不同的规定，部分地区存在一定限制，同时申请权出资也面临被驳回以及泄密风险，您是否考虑对知识产权使用权和申请权详细情况以及风险进行披露？</w:t>
      </w:r>
    </w:p>
    <w:p w14:paraId="1CD9DA04">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269406F4">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496AE3C8">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18.为了规范知识产权出资资产评估业务，您认为下列措施中哪些比较重要?（多选）</w:t>
      </w:r>
    </w:p>
    <w:p w14:paraId="75507D6B">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A、研究制定知识产权出资资产评估指导意见或专家指引</w:t>
      </w:r>
    </w:p>
    <w:p w14:paraId="58B7DD69">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B、进一步完善知识产权出资相关法规和政策</w:t>
      </w:r>
    </w:p>
    <w:p w14:paraId="5EE829C0">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C、加强相关信息的公开与拓宽获取信息通道</w:t>
      </w:r>
    </w:p>
    <w:p w14:paraId="3FE79F36">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D、强化知识产权出资资产评估的管理、引导和监督</w:t>
      </w:r>
    </w:p>
    <w:p w14:paraId="5FCBBB24">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E、提升知识产权评估从业人员的能力素质</w:t>
      </w:r>
    </w:p>
    <w:p w14:paraId="16CB67D6">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F、强化知识产权出资资产评估服务的诚信建设，例如：定期公布中介机构的诚信排名；建立黑名单制度等</w:t>
      </w:r>
    </w:p>
    <w:p w14:paraId="7F7CB1CF">
      <w:pPr>
        <w:widowControl/>
        <w:spacing w:line="560" w:lineRule="exact"/>
        <w:ind w:right="60" w:firstLine="640" w:firstLineChars="200"/>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G、其他</w:t>
      </w:r>
      <w:r>
        <w:rPr>
          <w:rFonts w:hint="eastAsia" w:ascii="仿宋_GB2312" w:hAnsi="仿宋_GB2312" w:eastAsia="仿宋_GB2312" w:cs="仿宋_GB2312"/>
          <w:bCs/>
          <w:kern w:val="0"/>
          <w:sz w:val="32"/>
          <w:szCs w:val="32"/>
          <w:u w:val="single"/>
        </w:rPr>
        <w:t xml:space="preserve">                    </w:t>
      </w:r>
    </w:p>
    <w:p w14:paraId="54A06707">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19.其它意见和建议:</w:t>
      </w:r>
    </w:p>
    <w:p w14:paraId="0DD7FA91">
      <w:pPr>
        <w:ind w:firstLine="640" w:firstLineChars="200"/>
        <w:rPr>
          <w:rFonts w:ascii="Times New Roman" w:hAnsi="Times New Roman"/>
          <w:color w:val="000000"/>
          <w:szCs w:val="21"/>
        </w:rPr>
      </w:pPr>
      <w:r>
        <w:rPr>
          <w:rFonts w:hint="eastAsia" w:ascii="仿宋_GB2312" w:hAnsi="仿宋" w:eastAsia="仿宋_GB2312" w:cs="仿宋"/>
          <w:b/>
          <w:bCs/>
          <w:kern w:val="0"/>
          <w:sz w:val="32"/>
          <w:szCs w:val="32"/>
          <w:u w:val="single"/>
        </w:rPr>
        <w:t xml:space="preserve">                                                 </w:t>
      </w:r>
    </w:p>
    <w:p w14:paraId="2E0EB21C">
      <w:pPr>
        <w:spacing w:line="600" w:lineRule="exact"/>
        <w:jc w:val="right"/>
      </w:pPr>
    </w:p>
    <w:p w14:paraId="5A71AFD3">
      <w:bookmarkStart w:id="1" w:name="_GoBack"/>
      <w:bookmarkEnd w:id="1"/>
    </w:p>
    <w:sectPr>
      <w:footerReference r:id="rId3" w:type="default"/>
      <w:footerReference r:id="rId4" w:type="even"/>
      <w:pgSz w:w="11906" w:h="16838"/>
      <w:pgMar w:top="2098" w:right="1531" w:bottom="1985" w:left="1531" w:header="851" w:footer="1474"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F6627D7-B1E9-4F2B-8D80-4D7C4F3F07EB}"/>
  </w:font>
  <w:font w:name="仿宋_GB2312">
    <w:panose1 w:val="02010609030101010101"/>
    <w:charset w:val="86"/>
    <w:family w:val="modern"/>
    <w:pitch w:val="default"/>
    <w:sig w:usb0="00000001" w:usb1="080E0000" w:usb2="00000000" w:usb3="00000000" w:csb0="00040000" w:csb1="00000000"/>
    <w:embedRegular r:id="rId2" w:fontKey="{7BF5DFB0-DC34-499E-BD59-83C72D560650}"/>
  </w:font>
  <w:font w:name="方正小标宋简体">
    <w:panose1 w:val="02010600010101010101"/>
    <w:charset w:val="86"/>
    <w:family w:val="auto"/>
    <w:pitch w:val="default"/>
    <w:sig w:usb0="00000001" w:usb1="080E0000" w:usb2="00000000" w:usb3="00000000" w:csb0="00040000" w:csb1="00000000"/>
    <w:embedRegular r:id="rId3" w:fontKey="{02E3244F-C01C-460D-BF66-1BC48B72AB7C}"/>
  </w:font>
  <w:font w:name="Wingdings 2">
    <w:panose1 w:val="05020102010507070707"/>
    <w:charset w:val="02"/>
    <w:family w:val="roman"/>
    <w:pitch w:val="default"/>
    <w:sig w:usb0="00000000" w:usb1="00000000" w:usb2="00000000" w:usb3="00000000" w:csb0="80000000" w:csb1="00000000"/>
    <w:embedRegular r:id="rId4" w:fontKey="{FD9A1E0E-29E0-4777-BDDC-843A841E4659}"/>
  </w:font>
  <w:font w:name="仿宋">
    <w:panose1 w:val="02010609060101010101"/>
    <w:charset w:val="86"/>
    <w:family w:val="modern"/>
    <w:pitch w:val="default"/>
    <w:sig w:usb0="800002BF" w:usb1="38CF7CFA" w:usb2="00000016" w:usb3="00000000" w:csb0="00040001" w:csb1="00000000"/>
    <w:embedRegular r:id="rId5" w:fontKey="{FD2BD880-B9F8-48A3-998A-A075EC0C88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8035">
    <w:pPr>
      <w:pStyle w:val="2"/>
      <w:wordWrap w:val="0"/>
      <w:ind w:firstLine="280" w:firstLineChars="100"/>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BB26F">
    <w:pPr>
      <w:pStyle w:val="2"/>
      <w:ind w:firstLine="280" w:firstLineChars="100"/>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E5BEE"/>
    <w:rsid w:val="584E5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2025-08-07T01:12:00Z</dcterms:created>
  <dc:creator>張</dc:creator>
  <cp:lastModifiedBy>張</cp:lastModifiedBy>
  <dcterms:modified xsi:type="dcterms:W3CDTF">2025-08-07T01:13:06Z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B777943548344D6F8B4E02488FE87FF0_11</vt:lpwstr>
  </property>
  <property fmtid="{D5CDD505-2E9C-101B-9397-08002B2CF9AE}" pid="4" name="KSOTemplateDocerSaveRecord">
    <vt:lpwstr>eyJoZGlkIjoiYjNhYTg1OTA5NWM3MWUzZDA3NWI4MjJjN2FkZmI5YTIiLCJ1c2VySWQiOiI0MTE4NDUzNjkifQ==</vt:lpwstr>
  </property>
</Properties>
</file>